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информационных систем</w:t>
            </w:r>
          </w:p>
          <w:p>
            <w:pPr>
              <w:jc w:val="center"/>
              <w:spacing w:after="0" w:line="240" w:lineRule="auto"/>
              <w:rPr>
                <w:sz w:val="32"/>
                <w:szCs w:val="32"/>
              </w:rPr>
            </w:pPr>
            <w:r>
              <w:rPr>
                <w:rFonts w:ascii="Times New Roman" w:hAnsi="Times New Roman" w:cs="Times New Roman"/>
                <w:color w:val="#000000"/>
                <w:sz w:val="32"/>
                <w:szCs w:val="32"/>
              </w:rPr>
              <w:t> К.М.06.06.05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информационных систем»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К.М.06.06.05 «Проектирование информационных систем».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информационных систем»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К.М.06.06.05 «Проектирование информационных систем»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Стандартизация программных средств и информационных технологий</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w:t>
            </w:r>
          </w:p>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Технологии программирования</w:t>
            </w:r>
          </w:p>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Разработка программных приложений и интерфейсов</w:t>
            </w:r>
          </w:p>
          <w:p>
            <w:pPr>
              <w:jc w:val="center"/>
              <w:spacing w:after="0" w:line="240" w:lineRule="auto"/>
              <w:rPr>
                <w:sz w:val="22"/>
                <w:szCs w:val="22"/>
              </w:rPr>
            </w:pPr>
            <w:r>
              <w:rPr>
                <w:rFonts w:ascii="Times New Roman" w:hAnsi="Times New Roman" w:cs="Times New Roman"/>
                <w:color w:val="#000000"/>
                <w:sz w:val="22"/>
                <w:szCs w:val="22"/>
              </w:rPr>
              <w:t> Управление ИТ- проектами</w:t>
            </w:r>
          </w:p>
          <w:p>
            <w:pPr>
              <w:jc w:val="center"/>
              <w:spacing w:after="0" w:line="240" w:lineRule="auto"/>
              <w:rPr>
                <w:sz w:val="22"/>
                <w:szCs w:val="22"/>
              </w:rPr>
            </w:pPr>
            <w:r>
              <w:rPr>
                <w:rFonts w:ascii="Times New Roman" w:hAnsi="Times New Roman" w:cs="Times New Roman"/>
                <w:color w:val="#000000"/>
                <w:sz w:val="22"/>
                <w:szCs w:val="22"/>
              </w:rPr>
              <w:t> Корпоративные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пректирования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определения проектирования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Процессы жизненного цикла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Рациональный унифицированный процесс (RUP)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Действующие лица и варианты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Классы  и  пакеты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Поведение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компонентов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размещения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Каноническое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проектной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определения проектирования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Рациональный унифицированный процесс (RUP)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Каноническое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Ссистема проектной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Средства проектирования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Реинжиниринг бизнес-процессов (РБП)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моделей новой организации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проектирование ИС с использованием CASE-технологии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Типовое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типовых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содержание и принципы организации информационного обеспечения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Реинжиниринг бизнес-процессов (РБП)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моделей новой организации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моделей новой организации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проектирование ИС с использованием CASE-технологии.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проектирование ИС с использованием CASE-технологии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Типовое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типовых решений при проекировани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типовых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информационной системы средствами функционального анализа Разработка информационной системы средствами объектно- ориентированного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312.3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определения проектирования ИС</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1. Основные понятия и определения проектирования ИС</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Понятие и структура проекта ИС.</w:t>
            </w:r>
          </w:p>
          <w:p>
            <w:pPr>
              <w:jc w:val="both"/>
              <w:spacing w:after="0" w:line="240" w:lineRule="auto"/>
              <w:rPr>
                <w:sz w:val="24"/>
                <w:szCs w:val="24"/>
              </w:rPr>
            </w:pPr>
            <w:r>
              <w:rPr>
                <w:rFonts w:ascii="Times New Roman" w:hAnsi="Times New Roman" w:cs="Times New Roman"/>
                <w:color w:val="#000000"/>
                <w:sz w:val="24"/>
                <w:szCs w:val="24"/>
              </w:rPr>
              <w:t> 2.	Основные понятия и классификация ИС.</w:t>
            </w:r>
          </w:p>
          <w:p>
            <w:pPr>
              <w:jc w:val="both"/>
              <w:spacing w:after="0" w:line="240" w:lineRule="auto"/>
              <w:rPr>
                <w:sz w:val="24"/>
                <w:szCs w:val="24"/>
              </w:rPr>
            </w:pPr>
            <w:r>
              <w:rPr>
                <w:rFonts w:ascii="Times New Roman" w:hAnsi="Times New Roman" w:cs="Times New Roman"/>
                <w:color w:val="#000000"/>
                <w:sz w:val="24"/>
                <w:szCs w:val="24"/>
              </w:rPr>
              <w:t> 3.	Основные компоненты технологии проектирования ИС.</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Жизненный цикл ИС</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Жизненный цикл ИС и его структура.</w:t>
            </w:r>
          </w:p>
          <w:p>
            <w:pPr>
              <w:jc w:val="both"/>
              <w:spacing w:after="0" w:line="240" w:lineRule="auto"/>
              <w:rPr>
                <w:sz w:val="24"/>
                <w:szCs w:val="24"/>
              </w:rPr>
            </w:pPr>
            <w:r>
              <w:rPr>
                <w:rFonts w:ascii="Times New Roman" w:hAnsi="Times New Roman" w:cs="Times New Roman"/>
                <w:color w:val="#000000"/>
                <w:sz w:val="24"/>
                <w:szCs w:val="24"/>
              </w:rPr>
              <w:t> 2.	Стадии жизненного цикла ИС.</w:t>
            </w:r>
          </w:p>
          <w:p>
            <w:pPr>
              <w:jc w:val="both"/>
              <w:spacing w:after="0" w:line="240" w:lineRule="auto"/>
              <w:rPr>
                <w:sz w:val="24"/>
                <w:szCs w:val="24"/>
              </w:rPr>
            </w:pPr>
            <w:r>
              <w:rPr>
                <w:rFonts w:ascii="Times New Roman" w:hAnsi="Times New Roman" w:cs="Times New Roman"/>
                <w:color w:val="#000000"/>
                <w:sz w:val="24"/>
                <w:szCs w:val="24"/>
              </w:rPr>
              <w:t> 3.	Стандарты жизненного цикла ИС.</w:t>
            </w:r>
          </w:p>
          <w:p>
            <w:pPr>
              <w:jc w:val="both"/>
              <w:spacing w:after="0" w:line="240" w:lineRule="auto"/>
              <w:rPr>
                <w:sz w:val="24"/>
                <w:szCs w:val="24"/>
              </w:rPr>
            </w:pPr>
            <w:r>
              <w:rPr>
                <w:rFonts w:ascii="Times New Roman" w:hAnsi="Times New Roman" w:cs="Times New Roman"/>
                <w:color w:val="#000000"/>
                <w:sz w:val="24"/>
                <w:szCs w:val="24"/>
              </w:rPr>
              <w:t> 4.	Типы моделей жизненного цикла ИС.</w:t>
            </w:r>
          </w:p>
          <w:p>
            <w:pPr>
              <w:jc w:val="both"/>
              <w:spacing w:after="0" w:line="240" w:lineRule="auto"/>
              <w:rPr>
                <w:sz w:val="24"/>
                <w:szCs w:val="24"/>
              </w:rPr>
            </w:pPr>
            <w:r>
              <w:rPr>
                <w:rFonts w:ascii="Times New Roman" w:hAnsi="Times New Roman" w:cs="Times New Roman"/>
                <w:color w:val="#000000"/>
                <w:sz w:val="24"/>
                <w:szCs w:val="24"/>
              </w:rPr>
              <w:t> 5.	Достоинства и недостатки моделей жизненного цикла ИС.</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Процессы жизненного цикла ИС</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Процесс как совокупность взаимосвязанных действий.</w:t>
            </w:r>
          </w:p>
          <w:p>
            <w:pPr>
              <w:jc w:val="both"/>
              <w:spacing w:after="0" w:line="240" w:lineRule="auto"/>
              <w:rPr>
                <w:sz w:val="24"/>
                <w:szCs w:val="24"/>
              </w:rPr>
            </w:pPr>
            <w:r>
              <w:rPr>
                <w:rFonts w:ascii="Times New Roman" w:hAnsi="Times New Roman" w:cs="Times New Roman"/>
                <w:color w:val="#000000"/>
                <w:sz w:val="24"/>
                <w:szCs w:val="24"/>
              </w:rPr>
              <w:t> 2.	Основные процессы жизненного цикла.</w:t>
            </w:r>
          </w:p>
          <w:p>
            <w:pPr>
              <w:jc w:val="both"/>
              <w:spacing w:after="0" w:line="240" w:lineRule="auto"/>
              <w:rPr>
                <w:sz w:val="24"/>
                <w:szCs w:val="24"/>
              </w:rPr>
            </w:pPr>
            <w:r>
              <w:rPr>
                <w:rFonts w:ascii="Times New Roman" w:hAnsi="Times New Roman" w:cs="Times New Roman"/>
                <w:color w:val="#000000"/>
                <w:sz w:val="24"/>
                <w:szCs w:val="24"/>
              </w:rPr>
              <w:t> 3.	Вспомогательные процессы жизненного цикла.</w:t>
            </w:r>
          </w:p>
          <w:p>
            <w:pPr>
              <w:jc w:val="both"/>
              <w:spacing w:after="0" w:line="240" w:lineRule="auto"/>
              <w:rPr>
                <w:sz w:val="24"/>
                <w:szCs w:val="24"/>
              </w:rPr>
            </w:pPr>
            <w:r>
              <w:rPr>
                <w:rFonts w:ascii="Times New Roman" w:hAnsi="Times New Roman" w:cs="Times New Roman"/>
                <w:color w:val="#000000"/>
                <w:sz w:val="24"/>
                <w:szCs w:val="24"/>
              </w:rPr>
              <w:t> 4.	Организационные процессы.</w:t>
            </w:r>
          </w:p>
          <w:p>
            <w:pPr>
              <w:jc w:val="both"/>
              <w:spacing w:after="0" w:line="240" w:lineRule="auto"/>
              <w:rPr>
                <w:sz w:val="24"/>
                <w:szCs w:val="24"/>
              </w:rPr>
            </w:pPr>
            <w:r>
              <w:rPr>
                <w:rFonts w:ascii="Times New Roman" w:hAnsi="Times New Roman" w:cs="Times New Roman"/>
                <w:color w:val="#000000"/>
                <w:sz w:val="24"/>
                <w:szCs w:val="24"/>
              </w:rPr>
              <w:t> 5.	Стандарты, регламентирующие жизненный цикл.</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Рациональный унифицированный процесс (RUP)</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Архитектура процесса проектирования RUP.</w:t>
            </w:r>
          </w:p>
          <w:p>
            <w:pPr>
              <w:jc w:val="both"/>
              <w:spacing w:after="0" w:line="240" w:lineRule="auto"/>
              <w:rPr>
                <w:sz w:val="24"/>
                <w:szCs w:val="24"/>
              </w:rPr>
            </w:pPr>
            <w:r>
              <w:rPr>
                <w:rFonts w:ascii="Times New Roman" w:hAnsi="Times New Roman" w:cs="Times New Roman"/>
                <w:color w:val="#000000"/>
                <w:sz w:val="24"/>
                <w:szCs w:val="24"/>
              </w:rPr>
              <w:t> 2.	Визуальное моделирование.</w:t>
            </w:r>
          </w:p>
          <w:p>
            <w:pPr>
              <w:jc w:val="both"/>
              <w:spacing w:after="0" w:line="240" w:lineRule="auto"/>
              <w:rPr>
                <w:sz w:val="24"/>
                <w:szCs w:val="24"/>
              </w:rPr>
            </w:pPr>
            <w:r>
              <w:rPr>
                <w:rFonts w:ascii="Times New Roman" w:hAnsi="Times New Roman" w:cs="Times New Roman"/>
                <w:color w:val="#000000"/>
                <w:sz w:val="24"/>
                <w:szCs w:val="24"/>
              </w:rPr>
              <w:t> 3.	Фаза проектирования (Начало).</w:t>
            </w:r>
          </w:p>
          <w:p>
            <w:pPr>
              <w:jc w:val="both"/>
              <w:spacing w:after="0" w:line="240" w:lineRule="auto"/>
              <w:rPr>
                <w:sz w:val="24"/>
                <w:szCs w:val="24"/>
              </w:rPr>
            </w:pPr>
            <w:r>
              <w:rPr>
                <w:rFonts w:ascii="Times New Roman" w:hAnsi="Times New Roman" w:cs="Times New Roman"/>
                <w:color w:val="#000000"/>
                <w:sz w:val="24"/>
                <w:szCs w:val="24"/>
              </w:rPr>
              <w:t> 4.	Фаза проектирования (Исследование).</w:t>
            </w:r>
          </w:p>
          <w:p>
            <w:pPr>
              <w:jc w:val="both"/>
              <w:spacing w:after="0" w:line="240" w:lineRule="auto"/>
              <w:rPr>
                <w:sz w:val="24"/>
                <w:szCs w:val="24"/>
              </w:rPr>
            </w:pPr>
            <w:r>
              <w:rPr>
                <w:rFonts w:ascii="Times New Roman" w:hAnsi="Times New Roman" w:cs="Times New Roman"/>
                <w:color w:val="#000000"/>
                <w:sz w:val="24"/>
                <w:szCs w:val="24"/>
              </w:rPr>
              <w:t> 5.	Фаза проектирования (Построение).</w:t>
            </w:r>
          </w:p>
          <w:p>
            <w:pPr>
              <w:jc w:val="both"/>
              <w:spacing w:after="0" w:line="240" w:lineRule="auto"/>
              <w:rPr>
                <w:sz w:val="24"/>
                <w:szCs w:val="24"/>
              </w:rPr>
            </w:pPr>
            <w:r>
              <w:rPr>
                <w:rFonts w:ascii="Times New Roman" w:hAnsi="Times New Roman" w:cs="Times New Roman"/>
                <w:color w:val="#000000"/>
                <w:sz w:val="24"/>
                <w:szCs w:val="24"/>
              </w:rPr>
              <w:t> 6.	Фаза проектирования (Внедрение).</w:t>
            </w:r>
          </w:p>
          <w:p>
            <w:pPr>
              <w:jc w:val="both"/>
              <w:spacing w:after="0" w:line="240" w:lineRule="auto"/>
              <w:rPr>
                <w:sz w:val="24"/>
                <w:szCs w:val="24"/>
              </w:rPr>
            </w:pPr>
            <w:r>
              <w:rPr>
                <w:rFonts w:ascii="Times New Roman" w:hAnsi="Times New Roman" w:cs="Times New Roman"/>
                <w:color w:val="#000000"/>
                <w:sz w:val="24"/>
                <w:szCs w:val="24"/>
              </w:rPr>
              <w:t> 7.	Особенности  UML.</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Действующие лица и варианты использования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сформулировать уточненную постановку задачи для своего задания;</w:t>
            </w:r>
          </w:p>
          <w:p>
            <w:pPr>
              <w:jc w:val="both"/>
              <w:spacing w:after="0" w:line="240" w:lineRule="auto"/>
              <w:rPr>
                <w:sz w:val="24"/>
                <w:szCs w:val="24"/>
              </w:rPr>
            </w:pPr>
            <w:r>
              <w:rPr>
                <w:rFonts w:ascii="Times New Roman" w:hAnsi="Times New Roman" w:cs="Times New Roman"/>
                <w:color w:val="#000000"/>
                <w:sz w:val="24"/>
                <w:szCs w:val="24"/>
              </w:rPr>
              <w:t> •	выявить действующих лиц и варианты использования проектируемой информационной системы;</w:t>
            </w:r>
          </w:p>
          <w:p>
            <w:pPr>
              <w:jc w:val="both"/>
              <w:spacing w:after="0" w:line="240" w:lineRule="auto"/>
              <w:rPr>
                <w:sz w:val="24"/>
                <w:szCs w:val="24"/>
              </w:rPr>
            </w:pPr>
            <w:r>
              <w:rPr>
                <w:rFonts w:ascii="Times New Roman" w:hAnsi="Times New Roman" w:cs="Times New Roman"/>
                <w:color w:val="#000000"/>
                <w:sz w:val="24"/>
                <w:szCs w:val="24"/>
              </w:rPr>
              <w:t> •	построить диаграмму вариантов использования;</w:t>
            </w:r>
          </w:p>
          <w:p>
            <w:pPr>
              <w:jc w:val="both"/>
              <w:spacing w:after="0" w:line="240" w:lineRule="auto"/>
              <w:rPr>
                <w:sz w:val="24"/>
                <w:szCs w:val="24"/>
              </w:rPr>
            </w:pPr>
            <w:r>
              <w:rPr>
                <w:rFonts w:ascii="Times New Roman" w:hAnsi="Times New Roman" w:cs="Times New Roman"/>
                <w:color w:val="#000000"/>
                <w:sz w:val="24"/>
                <w:szCs w:val="24"/>
              </w:rPr>
              <w:t> •	прикрепить к модели файлы с опи¬саниями вариантов использования;</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прецедентов UML</w:t>
            </w:r>
          </w:p>
          <w:p>
            <w:pPr>
              <w:jc w:val="both"/>
              <w:spacing w:after="0" w:line="240" w:lineRule="auto"/>
              <w:rPr>
                <w:sz w:val="24"/>
                <w:szCs w:val="24"/>
              </w:rPr>
            </w:pPr>
            <w:r>
              <w:rPr>
                <w:rFonts w:ascii="Times New Roman" w:hAnsi="Times New Roman" w:cs="Times New Roman"/>
                <w:color w:val="#000000"/>
                <w:sz w:val="24"/>
                <w:szCs w:val="24"/>
              </w:rPr>
              <w:t> 2.	Функциональные возможности.системы</w:t>
            </w:r>
          </w:p>
          <w:p>
            <w:pPr>
              <w:jc w:val="both"/>
              <w:spacing w:after="0" w:line="240" w:lineRule="auto"/>
              <w:rPr>
                <w:sz w:val="24"/>
                <w:szCs w:val="24"/>
              </w:rPr>
            </w:pPr>
            <w:r>
              <w:rPr>
                <w:rFonts w:ascii="Times New Roman" w:hAnsi="Times New Roman" w:cs="Times New Roman"/>
                <w:color w:val="#000000"/>
                <w:sz w:val="24"/>
                <w:szCs w:val="24"/>
              </w:rPr>
              <w:t> 3.	Удобство использования системы</w:t>
            </w:r>
          </w:p>
          <w:p>
            <w:pPr>
              <w:jc w:val="both"/>
              <w:spacing w:after="0" w:line="240" w:lineRule="auto"/>
              <w:rPr>
                <w:sz w:val="24"/>
                <w:szCs w:val="24"/>
              </w:rPr>
            </w:pPr>
            <w:r>
              <w:rPr>
                <w:rFonts w:ascii="Times New Roman" w:hAnsi="Times New Roman" w:cs="Times New Roman"/>
                <w:color w:val="#000000"/>
                <w:sz w:val="24"/>
                <w:szCs w:val="24"/>
              </w:rPr>
              <w:t> 4.	Надежность системы</w:t>
            </w:r>
          </w:p>
          <w:p>
            <w:pPr>
              <w:jc w:val="both"/>
              <w:spacing w:after="0" w:line="240" w:lineRule="auto"/>
              <w:rPr>
                <w:sz w:val="24"/>
                <w:szCs w:val="24"/>
              </w:rPr>
            </w:pPr>
            <w:r>
              <w:rPr>
                <w:rFonts w:ascii="Times New Roman" w:hAnsi="Times New Roman" w:cs="Times New Roman"/>
                <w:color w:val="#000000"/>
                <w:sz w:val="24"/>
                <w:szCs w:val="24"/>
              </w:rPr>
              <w:t> 5.	Производительность системы .</w:t>
            </w:r>
          </w:p>
          <w:p>
            <w:pPr>
              <w:jc w:val="both"/>
              <w:spacing w:after="0" w:line="240" w:lineRule="auto"/>
              <w:rPr>
                <w:sz w:val="24"/>
                <w:szCs w:val="24"/>
              </w:rPr>
            </w:pPr>
            <w:r>
              <w:rPr>
                <w:rFonts w:ascii="Times New Roman" w:hAnsi="Times New Roman" w:cs="Times New Roman"/>
                <w:color w:val="#000000"/>
                <w:sz w:val="24"/>
                <w:szCs w:val="24"/>
              </w:rPr>
              <w:t> 6.	Безопасность системы</w:t>
            </w:r>
          </w:p>
          <w:p>
            <w:pPr>
              <w:jc w:val="both"/>
              <w:spacing w:after="0" w:line="240" w:lineRule="auto"/>
              <w:rPr>
                <w:sz w:val="24"/>
                <w:szCs w:val="24"/>
              </w:rPr>
            </w:pPr>
            <w:r>
              <w:rPr>
                <w:rFonts w:ascii="Times New Roman" w:hAnsi="Times New Roman" w:cs="Times New Roman"/>
                <w:color w:val="#000000"/>
                <w:sz w:val="24"/>
                <w:szCs w:val="24"/>
              </w:rPr>
              <w:t> 7.	Проектные ограничения.</w:t>
            </w:r>
          </w:p>
          <w:p>
            <w:pPr>
              <w:jc w:val="both"/>
              <w:spacing w:after="0" w:line="240" w:lineRule="auto"/>
              <w:rPr>
                <w:sz w:val="24"/>
                <w:szCs w:val="24"/>
              </w:rPr>
            </w:pPr>
            <w:r>
              <w:rPr>
                <w:rFonts w:ascii="Times New Roman" w:hAnsi="Times New Roman" w:cs="Times New Roman"/>
                <w:color w:val="#000000"/>
                <w:sz w:val="24"/>
                <w:szCs w:val="24"/>
              </w:rPr>
              <w:t> 8.	Выявление действующих лиц и вариантов использования</w:t>
            </w:r>
          </w:p>
          <w:p>
            <w:pPr>
              <w:jc w:val="both"/>
              <w:spacing w:after="0" w:line="240" w:lineRule="auto"/>
              <w:rPr>
                <w:sz w:val="24"/>
                <w:szCs w:val="24"/>
              </w:rPr>
            </w:pPr>
            <w:r>
              <w:rPr>
                <w:rFonts w:ascii="Times New Roman" w:hAnsi="Times New Roman" w:cs="Times New Roman"/>
                <w:color w:val="#000000"/>
                <w:sz w:val="24"/>
                <w:szCs w:val="24"/>
              </w:rPr>
              <w:t> 9.	Построение диаграмм вариантов использования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Классы  и  пакеты</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определить и создать основные классы системы;</w:t>
            </w:r>
          </w:p>
          <w:p>
            <w:pPr>
              <w:jc w:val="both"/>
              <w:spacing w:after="0" w:line="240" w:lineRule="auto"/>
              <w:rPr>
                <w:sz w:val="24"/>
                <w:szCs w:val="24"/>
              </w:rPr>
            </w:pPr>
            <w:r>
              <w:rPr>
                <w:rFonts w:ascii="Times New Roman" w:hAnsi="Times New Roman" w:cs="Times New Roman"/>
                <w:color w:val="#000000"/>
                <w:sz w:val="24"/>
                <w:szCs w:val="24"/>
              </w:rPr>
              <w:t> •	сгруппировать классы в пакеты;</w:t>
            </w:r>
          </w:p>
          <w:p>
            <w:pPr>
              <w:jc w:val="both"/>
              <w:spacing w:after="0" w:line="240" w:lineRule="auto"/>
              <w:rPr>
                <w:sz w:val="24"/>
                <w:szCs w:val="24"/>
              </w:rPr>
            </w:pPr>
            <w:r>
              <w:rPr>
                <w:rFonts w:ascii="Times New Roman" w:hAnsi="Times New Roman" w:cs="Times New Roman"/>
                <w:color w:val="#000000"/>
                <w:sz w:val="24"/>
                <w:szCs w:val="24"/>
              </w:rPr>
              <w:t> •	построить главную диаграмму классов и диаграммы классов для представления классов в каждом пакете;</w:t>
            </w:r>
          </w:p>
          <w:p>
            <w:pPr>
              <w:jc w:val="both"/>
              <w:spacing w:after="0" w:line="240" w:lineRule="auto"/>
              <w:rPr>
                <w:sz w:val="24"/>
                <w:szCs w:val="24"/>
              </w:rPr>
            </w:pPr>
            <w:r>
              <w:rPr>
                <w:rFonts w:ascii="Times New Roman" w:hAnsi="Times New Roman" w:cs="Times New Roman"/>
                <w:color w:val="#000000"/>
                <w:sz w:val="24"/>
                <w:szCs w:val="24"/>
              </w:rPr>
              <w:t> •	построить диаграммы классов для представления всех классов каждого варианта использования;</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классов UML</w:t>
            </w:r>
          </w:p>
          <w:p>
            <w:pPr>
              <w:jc w:val="both"/>
              <w:spacing w:after="0" w:line="240" w:lineRule="auto"/>
              <w:rPr>
                <w:sz w:val="24"/>
                <w:szCs w:val="24"/>
              </w:rPr>
            </w:pPr>
            <w:r>
              <w:rPr>
                <w:rFonts w:ascii="Times New Roman" w:hAnsi="Times New Roman" w:cs="Times New Roman"/>
                <w:color w:val="#000000"/>
                <w:sz w:val="24"/>
                <w:szCs w:val="24"/>
              </w:rPr>
              <w:t> 2.	Создание классов, участвующих в реализации вариантов использования</w:t>
            </w:r>
          </w:p>
          <w:p>
            <w:pPr>
              <w:jc w:val="both"/>
              <w:spacing w:after="0" w:line="240" w:lineRule="auto"/>
              <w:rPr>
                <w:sz w:val="24"/>
                <w:szCs w:val="24"/>
              </w:rPr>
            </w:pPr>
            <w:r>
              <w:rPr>
                <w:rFonts w:ascii="Times New Roman" w:hAnsi="Times New Roman" w:cs="Times New Roman"/>
                <w:color w:val="#000000"/>
                <w:sz w:val="24"/>
                <w:szCs w:val="24"/>
              </w:rPr>
              <w:t> 3.	Идентификация ключевых абстракций</w:t>
            </w:r>
          </w:p>
          <w:p>
            <w:pPr>
              <w:jc w:val="both"/>
              <w:spacing w:after="0" w:line="240" w:lineRule="auto"/>
              <w:rPr>
                <w:sz w:val="24"/>
                <w:szCs w:val="24"/>
              </w:rPr>
            </w:pPr>
            <w:r>
              <w:rPr>
                <w:rFonts w:ascii="Times New Roman" w:hAnsi="Times New Roman" w:cs="Times New Roman"/>
                <w:color w:val="#000000"/>
                <w:sz w:val="24"/>
                <w:szCs w:val="24"/>
              </w:rPr>
              <w:t> 4.	Классы-сущности</w:t>
            </w:r>
          </w:p>
          <w:p>
            <w:pPr>
              <w:jc w:val="both"/>
              <w:spacing w:after="0" w:line="240" w:lineRule="auto"/>
              <w:rPr>
                <w:sz w:val="24"/>
                <w:szCs w:val="24"/>
              </w:rPr>
            </w:pPr>
            <w:r>
              <w:rPr>
                <w:rFonts w:ascii="Times New Roman" w:hAnsi="Times New Roman" w:cs="Times New Roman"/>
                <w:color w:val="#000000"/>
                <w:sz w:val="24"/>
                <w:szCs w:val="24"/>
              </w:rPr>
              <w:t> 5.	Граничные классы</w:t>
            </w:r>
          </w:p>
          <w:p>
            <w:pPr>
              <w:jc w:val="both"/>
              <w:spacing w:after="0" w:line="240" w:lineRule="auto"/>
              <w:rPr>
                <w:sz w:val="24"/>
                <w:szCs w:val="24"/>
              </w:rPr>
            </w:pPr>
            <w:r>
              <w:rPr>
                <w:rFonts w:ascii="Times New Roman" w:hAnsi="Times New Roman" w:cs="Times New Roman"/>
                <w:color w:val="#000000"/>
                <w:sz w:val="24"/>
                <w:szCs w:val="24"/>
              </w:rPr>
              <w:t> 6.	Управляющие классы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объектов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создать диаграммы последовательностей и кооперативные диаграммы;</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классов UMLреализующих вариант использования</w:t>
            </w:r>
          </w:p>
          <w:p>
            <w:pPr>
              <w:jc w:val="both"/>
              <w:spacing w:after="0" w:line="240" w:lineRule="auto"/>
              <w:rPr>
                <w:sz w:val="24"/>
                <w:szCs w:val="24"/>
              </w:rPr>
            </w:pPr>
            <w:r>
              <w:rPr>
                <w:rFonts w:ascii="Times New Roman" w:hAnsi="Times New Roman" w:cs="Times New Roman"/>
                <w:color w:val="#000000"/>
                <w:sz w:val="24"/>
                <w:szCs w:val="24"/>
              </w:rPr>
              <w:t> 2.	Создание пакетов</w:t>
            </w:r>
          </w:p>
          <w:p>
            <w:pPr>
              <w:jc w:val="both"/>
              <w:spacing w:after="0" w:line="240" w:lineRule="auto"/>
              <w:rPr>
                <w:sz w:val="24"/>
                <w:szCs w:val="24"/>
              </w:rPr>
            </w:pPr>
            <w:r>
              <w:rPr>
                <w:rFonts w:ascii="Times New Roman" w:hAnsi="Times New Roman" w:cs="Times New Roman"/>
                <w:color w:val="#000000"/>
                <w:sz w:val="24"/>
                <w:szCs w:val="24"/>
              </w:rPr>
              <w:t> 3.	Создание диаграммы трассировки</w:t>
            </w:r>
          </w:p>
          <w:p>
            <w:pPr>
              <w:jc w:val="both"/>
              <w:spacing w:after="0" w:line="240" w:lineRule="auto"/>
              <w:rPr>
                <w:sz w:val="24"/>
                <w:szCs w:val="24"/>
              </w:rPr>
            </w:pPr>
            <w:r>
              <w:rPr>
                <w:rFonts w:ascii="Times New Roman" w:hAnsi="Times New Roman" w:cs="Times New Roman"/>
                <w:color w:val="#000000"/>
                <w:sz w:val="24"/>
                <w:szCs w:val="24"/>
              </w:rPr>
              <w:t> 4.	Распределение поведения, реализуемого вариантом использования, между классами.</w:t>
            </w:r>
          </w:p>
          <w:p>
            <w:pPr>
              <w:jc w:val="both"/>
              <w:spacing w:after="0" w:line="240" w:lineRule="auto"/>
              <w:rPr>
                <w:sz w:val="24"/>
                <w:szCs w:val="24"/>
              </w:rPr>
            </w:pPr>
            <w:r>
              <w:rPr>
                <w:rFonts w:ascii="Times New Roman" w:hAnsi="Times New Roman" w:cs="Times New Roman"/>
                <w:color w:val="#000000"/>
                <w:sz w:val="24"/>
                <w:szCs w:val="24"/>
              </w:rPr>
              <w:t> 5.	Обработка ошибок;</w:t>
            </w:r>
          </w:p>
          <w:p>
            <w:pPr>
              <w:jc w:val="both"/>
              <w:spacing w:after="0" w:line="240" w:lineRule="auto"/>
              <w:rPr>
                <w:sz w:val="24"/>
                <w:szCs w:val="24"/>
              </w:rPr>
            </w:pPr>
            <w:r>
              <w:rPr>
                <w:rFonts w:ascii="Times New Roman" w:hAnsi="Times New Roman" w:cs="Times New Roman"/>
                <w:color w:val="#000000"/>
                <w:sz w:val="24"/>
                <w:szCs w:val="24"/>
              </w:rPr>
              <w:t> 6.	Контроль времени выполнения;</w:t>
            </w:r>
          </w:p>
          <w:p>
            <w:pPr>
              <w:jc w:val="both"/>
              <w:spacing w:after="0" w:line="240" w:lineRule="auto"/>
              <w:rPr>
                <w:sz w:val="24"/>
                <w:szCs w:val="24"/>
              </w:rPr>
            </w:pPr>
            <w:r>
              <w:rPr>
                <w:rFonts w:ascii="Times New Roman" w:hAnsi="Times New Roman" w:cs="Times New Roman"/>
                <w:color w:val="#000000"/>
                <w:sz w:val="24"/>
                <w:szCs w:val="24"/>
              </w:rPr>
              <w:t> 7.	Обработка неправильно вводимых данных</w:t>
            </w:r>
          </w:p>
          <w:p>
            <w:pPr>
              <w:jc w:val="both"/>
              <w:spacing w:after="0" w:line="240" w:lineRule="auto"/>
              <w:rPr>
                <w:sz w:val="24"/>
                <w:szCs w:val="24"/>
              </w:rPr>
            </w:pPr>
            <w:r>
              <w:rPr>
                <w:rFonts w:ascii="Times New Roman" w:hAnsi="Times New Roman" w:cs="Times New Roman"/>
                <w:color w:val="#000000"/>
                <w:sz w:val="24"/>
                <w:szCs w:val="24"/>
              </w:rPr>
              <w:t> 8.	Создание диаграмм последовательностей</w:t>
            </w:r>
          </w:p>
          <w:p>
            <w:pPr>
              <w:jc w:val="both"/>
              <w:spacing w:after="0" w:line="240" w:lineRule="auto"/>
              <w:rPr>
                <w:sz w:val="24"/>
                <w:szCs w:val="24"/>
              </w:rPr>
            </w:pPr>
            <w:r>
              <w:rPr>
                <w:rFonts w:ascii="Times New Roman" w:hAnsi="Times New Roman" w:cs="Times New Roman"/>
                <w:color w:val="#000000"/>
                <w:sz w:val="24"/>
                <w:szCs w:val="24"/>
              </w:rPr>
              <w:t> 9.	Создание кооперативных диаграмм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Поведение объектов</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создать диаграммы состояний;</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состояний UML.</w:t>
            </w:r>
          </w:p>
          <w:p>
            <w:pPr>
              <w:jc w:val="both"/>
              <w:spacing w:after="0" w:line="240" w:lineRule="auto"/>
              <w:rPr>
                <w:sz w:val="24"/>
                <w:szCs w:val="24"/>
              </w:rPr>
            </w:pPr>
            <w:r>
              <w:rPr>
                <w:rFonts w:ascii="Times New Roman" w:hAnsi="Times New Roman" w:cs="Times New Roman"/>
                <w:color w:val="#000000"/>
                <w:sz w:val="24"/>
                <w:szCs w:val="24"/>
              </w:rPr>
              <w:t> 2.	Автоматы UML.  Состояния</w:t>
            </w:r>
          </w:p>
          <w:p>
            <w:pPr>
              <w:jc w:val="both"/>
              <w:spacing w:after="0" w:line="240" w:lineRule="auto"/>
              <w:rPr>
                <w:sz w:val="24"/>
                <w:szCs w:val="24"/>
              </w:rPr>
            </w:pPr>
            <w:r>
              <w:rPr>
                <w:rFonts w:ascii="Times New Roman" w:hAnsi="Times New Roman" w:cs="Times New Roman"/>
                <w:color w:val="#000000"/>
                <w:sz w:val="24"/>
                <w:szCs w:val="24"/>
              </w:rPr>
              <w:t> 3.	Переходы Автоматы UML.  Переходы</w:t>
            </w:r>
          </w:p>
          <w:p>
            <w:pPr>
              <w:jc w:val="both"/>
              <w:spacing w:after="0" w:line="240" w:lineRule="auto"/>
              <w:rPr>
                <w:sz w:val="24"/>
                <w:szCs w:val="24"/>
              </w:rPr>
            </w:pPr>
            <w:r>
              <w:rPr>
                <w:rFonts w:ascii="Times New Roman" w:hAnsi="Times New Roman" w:cs="Times New Roman"/>
                <w:color w:val="#000000"/>
                <w:sz w:val="24"/>
                <w:szCs w:val="24"/>
              </w:rPr>
              <w:t> 4.	Вложенные автоматы</w:t>
            </w:r>
          </w:p>
          <w:p>
            <w:pPr>
              <w:jc w:val="both"/>
              <w:spacing w:after="0" w:line="240" w:lineRule="auto"/>
              <w:rPr>
                <w:sz w:val="24"/>
                <w:szCs w:val="24"/>
              </w:rPr>
            </w:pPr>
            <w:r>
              <w:rPr>
                <w:rFonts w:ascii="Times New Roman" w:hAnsi="Times New Roman" w:cs="Times New Roman"/>
                <w:color w:val="#000000"/>
                <w:sz w:val="24"/>
                <w:szCs w:val="24"/>
              </w:rPr>
              <w:t> 5.	Параллельные и последовательные состояния</w:t>
            </w:r>
          </w:p>
          <w:p>
            <w:pPr>
              <w:jc w:val="both"/>
              <w:spacing w:after="0" w:line="240" w:lineRule="auto"/>
              <w:rPr>
                <w:sz w:val="24"/>
                <w:szCs w:val="24"/>
              </w:rPr>
            </w:pPr>
            <w:r>
              <w:rPr>
                <w:rFonts w:ascii="Times New Roman" w:hAnsi="Times New Roman" w:cs="Times New Roman"/>
                <w:color w:val="#000000"/>
                <w:sz w:val="24"/>
                <w:szCs w:val="24"/>
              </w:rPr>
              <w:t> 6.	Исторические состояния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компонентов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создать диаграмму компонентов;</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компонентов UML.</w:t>
            </w:r>
          </w:p>
          <w:p>
            <w:pPr>
              <w:jc w:val="both"/>
              <w:spacing w:after="0" w:line="240" w:lineRule="auto"/>
              <w:rPr>
                <w:sz w:val="24"/>
                <w:szCs w:val="24"/>
              </w:rPr>
            </w:pPr>
            <w:r>
              <w:rPr>
                <w:rFonts w:ascii="Times New Roman" w:hAnsi="Times New Roman" w:cs="Times New Roman"/>
                <w:color w:val="#000000"/>
                <w:sz w:val="24"/>
                <w:szCs w:val="24"/>
              </w:rPr>
              <w:t> 2.	Компоненты UML.</w:t>
            </w:r>
          </w:p>
          <w:p>
            <w:pPr>
              <w:jc w:val="both"/>
              <w:spacing w:after="0" w:line="240" w:lineRule="auto"/>
              <w:rPr>
                <w:sz w:val="24"/>
                <w:szCs w:val="24"/>
              </w:rPr>
            </w:pPr>
            <w:r>
              <w:rPr>
                <w:rFonts w:ascii="Times New Roman" w:hAnsi="Times New Roman" w:cs="Times New Roman"/>
                <w:color w:val="#000000"/>
                <w:sz w:val="24"/>
                <w:szCs w:val="24"/>
              </w:rPr>
              <w:t> 3.	Связи между компонентами UML.</w:t>
            </w:r>
          </w:p>
          <w:p>
            <w:pPr>
              <w:jc w:val="both"/>
              <w:spacing w:after="0" w:line="240" w:lineRule="auto"/>
              <w:rPr>
                <w:sz w:val="24"/>
                <w:szCs w:val="24"/>
              </w:rPr>
            </w:pPr>
            <w:r>
              <w:rPr>
                <w:rFonts w:ascii="Times New Roman" w:hAnsi="Times New Roman" w:cs="Times New Roman"/>
                <w:color w:val="#000000"/>
                <w:sz w:val="24"/>
                <w:szCs w:val="24"/>
              </w:rPr>
              <w:t> 4.	Спецификация пакета</w:t>
            </w:r>
          </w:p>
          <w:p>
            <w:pPr>
              <w:jc w:val="both"/>
              <w:spacing w:after="0" w:line="240" w:lineRule="auto"/>
              <w:rPr>
                <w:sz w:val="24"/>
                <w:szCs w:val="24"/>
              </w:rPr>
            </w:pPr>
            <w:r>
              <w:rPr>
                <w:rFonts w:ascii="Times New Roman" w:hAnsi="Times New Roman" w:cs="Times New Roman"/>
                <w:color w:val="#000000"/>
                <w:sz w:val="24"/>
                <w:szCs w:val="24"/>
              </w:rPr>
              <w:t> 5.	Спецификация задачи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размещения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w:t>
            </w:r>
          </w:p>
          <w:p>
            <w:pPr>
              <w:jc w:val="both"/>
              <w:spacing w:after="0" w:line="240" w:lineRule="auto"/>
              <w:rPr>
                <w:sz w:val="24"/>
                <w:szCs w:val="24"/>
              </w:rPr>
            </w:pPr>
            <w:r>
              <w:rPr>
                <w:rFonts w:ascii="Times New Roman" w:hAnsi="Times New Roman" w:cs="Times New Roman"/>
                <w:color w:val="#000000"/>
                <w:sz w:val="24"/>
                <w:szCs w:val="24"/>
              </w:rPr>
              <w:t> При выполнении практического занятия необходимо:</w:t>
            </w:r>
          </w:p>
          <w:p>
            <w:pPr>
              <w:jc w:val="both"/>
              <w:spacing w:after="0" w:line="240" w:lineRule="auto"/>
              <w:rPr>
                <w:sz w:val="24"/>
                <w:szCs w:val="24"/>
              </w:rPr>
            </w:pPr>
            <w:r>
              <w:rPr>
                <w:rFonts w:ascii="Times New Roman" w:hAnsi="Times New Roman" w:cs="Times New Roman"/>
                <w:color w:val="#000000"/>
                <w:sz w:val="24"/>
                <w:szCs w:val="24"/>
              </w:rPr>
              <w:t> •	создать диаграмму размещения;</w:t>
            </w:r>
          </w:p>
          <w:p>
            <w:pPr>
              <w:jc w:val="both"/>
              <w:spacing w:after="0" w:line="240" w:lineRule="auto"/>
              <w:rPr>
                <w:sz w:val="24"/>
                <w:szCs w:val="24"/>
              </w:rPr>
            </w:pPr>
            <w:r>
              <w:rPr>
                <w:rFonts w:ascii="Times New Roman" w:hAnsi="Times New Roman" w:cs="Times New Roman"/>
                <w:color w:val="#000000"/>
                <w:sz w:val="24"/>
                <w:szCs w:val="24"/>
              </w:rPr>
              <w:t> •	сохранить файл модели, составить отчет.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Диаграммы размещения UML.</w:t>
            </w:r>
          </w:p>
          <w:p>
            <w:pPr>
              <w:jc w:val="both"/>
              <w:spacing w:after="0" w:line="240" w:lineRule="auto"/>
              <w:rPr>
                <w:sz w:val="24"/>
                <w:szCs w:val="24"/>
              </w:rPr>
            </w:pPr>
            <w:r>
              <w:rPr>
                <w:rFonts w:ascii="Times New Roman" w:hAnsi="Times New Roman" w:cs="Times New Roman"/>
                <w:color w:val="#000000"/>
                <w:sz w:val="24"/>
                <w:szCs w:val="24"/>
              </w:rPr>
              <w:t> 2.	Узлы UML.</w:t>
            </w:r>
          </w:p>
          <w:p>
            <w:pPr>
              <w:jc w:val="both"/>
              <w:spacing w:after="0" w:line="240" w:lineRule="auto"/>
              <w:rPr>
                <w:sz w:val="24"/>
                <w:szCs w:val="24"/>
              </w:rPr>
            </w:pPr>
            <w:r>
              <w:rPr>
                <w:rFonts w:ascii="Times New Roman" w:hAnsi="Times New Roman" w:cs="Times New Roman"/>
                <w:color w:val="#000000"/>
                <w:sz w:val="24"/>
                <w:szCs w:val="24"/>
              </w:rPr>
              <w:t> 3.	Стереотипы узлов.</w:t>
            </w:r>
          </w:p>
          <w:p>
            <w:pPr>
              <w:jc w:val="both"/>
              <w:spacing w:after="0" w:line="240" w:lineRule="auto"/>
              <w:rPr>
                <w:sz w:val="24"/>
                <w:szCs w:val="24"/>
              </w:rPr>
            </w:pPr>
            <w:r>
              <w:rPr>
                <w:rFonts w:ascii="Times New Roman" w:hAnsi="Times New Roman" w:cs="Times New Roman"/>
                <w:color w:val="#000000"/>
                <w:sz w:val="24"/>
                <w:szCs w:val="24"/>
              </w:rPr>
              <w:t> 4.	Связи между узлами.</w:t>
            </w:r>
          </w:p>
          <w:p>
            <w:pPr>
              <w:jc w:val="both"/>
              <w:spacing w:after="0" w:line="240" w:lineRule="auto"/>
              <w:rPr>
                <w:sz w:val="24"/>
                <w:szCs w:val="24"/>
              </w:rPr>
            </w:pPr>
            <w:r>
              <w:rPr>
                <w:rFonts w:ascii="Times New Roman" w:hAnsi="Times New Roman" w:cs="Times New Roman"/>
                <w:color w:val="#000000"/>
                <w:sz w:val="24"/>
                <w:szCs w:val="24"/>
              </w:rPr>
              <w:t> 5.	Устройства на диаграммах размещения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Каноническое проектирование 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Стадии и этапы процесса канонического проектирования ИС.</w:t>
            </w:r>
          </w:p>
          <w:p>
            <w:pPr>
              <w:jc w:val="both"/>
              <w:spacing w:after="0" w:line="240" w:lineRule="auto"/>
              <w:rPr>
                <w:sz w:val="24"/>
                <w:szCs w:val="24"/>
              </w:rPr>
            </w:pPr>
            <w:r>
              <w:rPr>
                <w:rFonts w:ascii="Times New Roman" w:hAnsi="Times New Roman" w:cs="Times New Roman"/>
                <w:color w:val="#000000"/>
                <w:sz w:val="24"/>
                <w:szCs w:val="24"/>
              </w:rPr>
              <w:t> 2.	Состав работ на стадиях канонического проектирования.</w:t>
            </w:r>
          </w:p>
          <w:p>
            <w:pPr>
              <w:jc w:val="both"/>
              <w:spacing w:after="0" w:line="240" w:lineRule="auto"/>
              <w:rPr>
                <w:sz w:val="24"/>
                <w:szCs w:val="24"/>
              </w:rPr>
            </w:pPr>
            <w:r>
              <w:rPr>
                <w:rFonts w:ascii="Times New Roman" w:hAnsi="Times New Roman" w:cs="Times New Roman"/>
                <w:color w:val="#000000"/>
                <w:sz w:val="24"/>
                <w:szCs w:val="24"/>
              </w:rPr>
              <w:t> 3.	Обследование предприятия.</w:t>
            </w:r>
          </w:p>
          <w:p>
            <w:pPr>
              <w:jc w:val="both"/>
              <w:spacing w:after="0" w:line="240" w:lineRule="auto"/>
              <w:rPr>
                <w:sz w:val="24"/>
                <w:szCs w:val="24"/>
              </w:rPr>
            </w:pPr>
            <w:r>
              <w:rPr>
                <w:rFonts w:ascii="Times New Roman" w:hAnsi="Times New Roman" w:cs="Times New Roman"/>
                <w:color w:val="#000000"/>
                <w:sz w:val="24"/>
                <w:szCs w:val="24"/>
              </w:rPr>
              <w:t> 4.	Состав и содержание технического задания на разработку ИС.</w:t>
            </w:r>
          </w:p>
          <w:p>
            <w:pPr>
              <w:jc w:val="both"/>
              <w:spacing w:after="0" w:line="240" w:lineRule="auto"/>
              <w:rPr>
                <w:sz w:val="24"/>
                <w:szCs w:val="24"/>
              </w:rPr>
            </w:pPr>
            <w:r>
              <w:rPr>
                <w:rFonts w:ascii="Times New Roman" w:hAnsi="Times New Roman" w:cs="Times New Roman"/>
                <w:color w:val="#000000"/>
                <w:sz w:val="24"/>
                <w:szCs w:val="24"/>
              </w:rPr>
              <w:t> 5.	Состав технического проекта.</w:t>
            </w:r>
          </w:p>
          <w:p>
            <w:pPr>
              <w:jc w:val="both"/>
              <w:spacing w:after="0" w:line="240" w:lineRule="auto"/>
              <w:rPr>
                <w:sz w:val="24"/>
                <w:szCs w:val="24"/>
              </w:rPr>
            </w:pPr>
            <w:r>
              <w:rPr>
                <w:rFonts w:ascii="Times New Roman" w:hAnsi="Times New Roman" w:cs="Times New Roman"/>
                <w:color w:val="#000000"/>
                <w:sz w:val="24"/>
                <w:szCs w:val="24"/>
              </w:rPr>
              <w:t> 6.	Модели деятельности организации ("как есть" и "как должно быть").</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проектной документации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Понятие документа.</w:t>
            </w:r>
          </w:p>
          <w:p>
            <w:pPr>
              <w:jc w:val="both"/>
              <w:spacing w:after="0" w:line="240" w:lineRule="auto"/>
              <w:rPr>
                <w:sz w:val="24"/>
                <w:szCs w:val="24"/>
              </w:rPr>
            </w:pPr>
            <w:r>
              <w:rPr>
                <w:rFonts w:ascii="Times New Roman" w:hAnsi="Times New Roman" w:cs="Times New Roman"/>
                <w:color w:val="#000000"/>
                <w:sz w:val="24"/>
                <w:szCs w:val="24"/>
              </w:rPr>
              <w:t> 2.	Виды и классификация документации.</w:t>
            </w:r>
          </w:p>
          <w:p>
            <w:pPr>
              <w:jc w:val="both"/>
              <w:spacing w:after="0" w:line="240" w:lineRule="auto"/>
              <w:rPr>
                <w:sz w:val="24"/>
                <w:szCs w:val="24"/>
              </w:rPr>
            </w:pPr>
            <w:r>
              <w:rPr>
                <w:rFonts w:ascii="Times New Roman" w:hAnsi="Times New Roman" w:cs="Times New Roman"/>
                <w:color w:val="#000000"/>
                <w:sz w:val="24"/>
                <w:szCs w:val="24"/>
              </w:rPr>
              <w:t> 3.	Унификация и стандартизация документации.</w:t>
            </w:r>
          </w:p>
          <w:p>
            <w:pPr>
              <w:jc w:val="both"/>
              <w:spacing w:after="0" w:line="240" w:lineRule="auto"/>
              <w:rPr>
                <w:sz w:val="24"/>
                <w:szCs w:val="24"/>
              </w:rPr>
            </w:pPr>
            <w:r>
              <w:rPr>
                <w:rFonts w:ascii="Times New Roman" w:hAnsi="Times New Roman" w:cs="Times New Roman"/>
                <w:color w:val="#000000"/>
                <w:sz w:val="24"/>
                <w:szCs w:val="24"/>
              </w:rPr>
              <w:t> 4.	Состав работ на стадии технического и рабочего проектирования, определяющих состав документации.</w:t>
            </w:r>
          </w:p>
          <w:p>
            <w:pPr>
              <w:jc w:val="both"/>
              <w:spacing w:after="0" w:line="240" w:lineRule="auto"/>
              <w:rPr>
                <w:sz w:val="24"/>
                <w:szCs w:val="24"/>
              </w:rPr>
            </w:pPr>
            <w:r>
              <w:rPr>
                <w:rFonts w:ascii="Times New Roman" w:hAnsi="Times New Roman" w:cs="Times New Roman"/>
                <w:color w:val="#000000"/>
                <w:sz w:val="24"/>
                <w:szCs w:val="24"/>
              </w:rPr>
              <w:t> 5.	Состав проектной документации.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Реинжиниринг бизнес-процессов (РБП)</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Причины возникновения РБП (BPR).</w:t>
            </w:r>
          </w:p>
          <w:p>
            <w:pPr>
              <w:jc w:val="both"/>
              <w:spacing w:after="0" w:line="240" w:lineRule="auto"/>
              <w:rPr>
                <w:sz w:val="24"/>
                <w:szCs w:val="24"/>
              </w:rPr>
            </w:pPr>
            <w:r>
              <w:rPr>
                <w:rFonts w:ascii="Times New Roman" w:hAnsi="Times New Roman" w:cs="Times New Roman"/>
                <w:color w:val="#000000"/>
                <w:sz w:val="24"/>
                <w:szCs w:val="24"/>
              </w:rPr>
              <w:t> 2.	Принципы РБП.</w:t>
            </w:r>
          </w:p>
          <w:p>
            <w:pPr>
              <w:jc w:val="both"/>
              <w:spacing w:after="0" w:line="240" w:lineRule="auto"/>
              <w:rPr>
                <w:sz w:val="24"/>
                <w:szCs w:val="24"/>
              </w:rPr>
            </w:pPr>
            <w:r>
              <w:rPr>
                <w:rFonts w:ascii="Times New Roman" w:hAnsi="Times New Roman" w:cs="Times New Roman"/>
                <w:color w:val="#000000"/>
                <w:sz w:val="24"/>
                <w:szCs w:val="24"/>
              </w:rPr>
              <w:t> 3.	Основные этапы РБП.</w:t>
            </w:r>
          </w:p>
          <w:p>
            <w:pPr>
              <w:jc w:val="both"/>
              <w:spacing w:after="0" w:line="240" w:lineRule="auto"/>
              <w:rPr>
                <w:sz w:val="24"/>
                <w:szCs w:val="24"/>
              </w:rPr>
            </w:pPr>
            <w:r>
              <w:rPr>
                <w:rFonts w:ascii="Times New Roman" w:hAnsi="Times New Roman" w:cs="Times New Roman"/>
                <w:color w:val="#000000"/>
                <w:sz w:val="24"/>
                <w:szCs w:val="24"/>
              </w:rPr>
              <w:t> 4.	Принципы реинжиниринга предприятия</w:t>
            </w:r>
          </w:p>
          <w:p>
            <w:pPr>
              <w:jc w:val="both"/>
              <w:spacing w:after="0" w:line="240" w:lineRule="auto"/>
              <w:rPr>
                <w:sz w:val="24"/>
                <w:szCs w:val="24"/>
              </w:rPr>
            </w:pPr>
            <w:r>
              <w:rPr>
                <w:rFonts w:ascii="Times New Roman" w:hAnsi="Times New Roman" w:cs="Times New Roman"/>
                <w:color w:val="#000000"/>
                <w:sz w:val="24"/>
                <w:szCs w:val="24"/>
              </w:rPr>
              <w:t> 5.	Идентификация бизнес-процессов предметной области.</w:t>
            </w:r>
          </w:p>
          <w:p>
            <w:pPr>
              <w:jc w:val="both"/>
              <w:spacing w:after="0" w:line="240" w:lineRule="auto"/>
              <w:rPr>
                <w:sz w:val="24"/>
                <w:szCs w:val="24"/>
              </w:rPr>
            </w:pPr>
            <w:r>
              <w:rPr>
                <w:rFonts w:ascii="Times New Roman" w:hAnsi="Times New Roman" w:cs="Times New Roman"/>
                <w:color w:val="#000000"/>
                <w:sz w:val="24"/>
                <w:szCs w:val="24"/>
              </w:rPr>
              <w:t> 6.	Обратный инжиниринг.</w:t>
            </w:r>
          </w:p>
          <w:p>
            <w:pPr>
              <w:jc w:val="both"/>
              <w:spacing w:after="0" w:line="240" w:lineRule="auto"/>
              <w:rPr>
                <w:sz w:val="24"/>
                <w:szCs w:val="24"/>
              </w:rPr>
            </w:pPr>
            <w:r>
              <w:rPr>
                <w:rFonts w:ascii="Times New Roman" w:hAnsi="Times New Roman" w:cs="Times New Roman"/>
                <w:color w:val="#000000"/>
                <w:sz w:val="24"/>
                <w:szCs w:val="24"/>
              </w:rPr>
              <w:t> 7.	Связь основных этапов РБП и проектирования информационной системы.</w:t>
            </w:r>
          </w:p>
          <w:p>
            <w:pPr>
              <w:jc w:val="both"/>
              <w:spacing w:after="0" w:line="240" w:lineRule="auto"/>
              <w:rPr>
                <w:sz w:val="24"/>
                <w:szCs w:val="24"/>
              </w:rPr>
            </w:pPr>
            <w:r>
              <w:rPr>
                <w:rFonts w:ascii="Times New Roman" w:hAnsi="Times New Roman" w:cs="Times New Roman"/>
                <w:color w:val="#000000"/>
                <w:sz w:val="24"/>
                <w:szCs w:val="24"/>
              </w:rPr>
              <w:t> 8.	Применяемые программные инструменты.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моделей новой организации бизнес-процессов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Реализация и внедрение проекта реинжиниринга.</w:t>
            </w:r>
          </w:p>
          <w:p>
            <w:pPr>
              <w:jc w:val="both"/>
              <w:spacing w:after="0" w:line="240" w:lineRule="auto"/>
              <w:rPr>
                <w:sz w:val="24"/>
                <w:szCs w:val="24"/>
              </w:rPr>
            </w:pPr>
            <w:r>
              <w:rPr>
                <w:rFonts w:ascii="Times New Roman" w:hAnsi="Times New Roman" w:cs="Times New Roman"/>
                <w:color w:val="#000000"/>
                <w:sz w:val="24"/>
                <w:szCs w:val="24"/>
              </w:rPr>
              <w:t> 2.	Применяемые программные инструменты.</w:t>
            </w:r>
          </w:p>
          <w:p>
            <w:pPr>
              <w:jc w:val="both"/>
              <w:spacing w:after="0" w:line="240" w:lineRule="auto"/>
              <w:rPr>
                <w:sz w:val="24"/>
                <w:szCs w:val="24"/>
              </w:rPr>
            </w:pPr>
            <w:r>
              <w:rPr>
                <w:rFonts w:ascii="Times New Roman" w:hAnsi="Times New Roman" w:cs="Times New Roman"/>
                <w:color w:val="#000000"/>
                <w:sz w:val="24"/>
                <w:szCs w:val="24"/>
              </w:rPr>
              <w:t> 3.	Моделирование проблемной области.</w:t>
            </w:r>
          </w:p>
          <w:p>
            <w:pPr>
              <w:jc w:val="both"/>
              <w:spacing w:after="0" w:line="240" w:lineRule="auto"/>
              <w:rPr>
                <w:sz w:val="24"/>
                <w:szCs w:val="24"/>
              </w:rPr>
            </w:pPr>
            <w:r>
              <w:rPr>
                <w:rFonts w:ascii="Times New Roman" w:hAnsi="Times New Roman" w:cs="Times New Roman"/>
                <w:color w:val="#000000"/>
                <w:sz w:val="24"/>
                <w:szCs w:val="24"/>
              </w:rPr>
              <w:t> 4.	Методологии моделирования проблемной области.</w:t>
            </w:r>
          </w:p>
          <w:p>
            <w:pPr>
              <w:jc w:val="both"/>
              <w:spacing w:after="0" w:line="240" w:lineRule="auto"/>
              <w:rPr>
                <w:sz w:val="24"/>
                <w:szCs w:val="24"/>
              </w:rPr>
            </w:pPr>
            <w:r>
              <w:rPr>
                <w:rFonts w:ascii="Times New Roman" w:hAnsi="Times New Roman" w:cs="Times New Roman"/>
                <w:color w:val="#000000"/>
                <w:sz w:val="24"/>
                <w:szCs w:val="24"/>
              </w:rPr>
              <w:t> 5.	Функционально-ориентированное моделирование.</w:t>
            </w:r>
          </w:p>
          <w:p>
            <w:pPr>
              <w:jc w:val="both"/>
              <w:spacing w:after="0" w:line="240" w:lineRule="auto"/>
              <w:rPr>
                <w:sz w:val="24"/>
                <w:szCs w:val="24"/>
              </w:rPr>
            </w:pPr>
            <w:r>
              <w:rPr>
                <w:rFonts w:ascii="Times New Roman" w:hAnsi="Times New Roman" w:cs="Times New Roman"/>
                <w:color w:val="#000000"/>
                <w:sz w:val="24"/>
                <w:szCs w:val="24"/>
              </w:rPr>
              <w:t> 6.	Функционально-ориентированное моделирование в нотации IDEF0.</w:t>
            </w:r>
          </w:p>
          <w:p>
            <w:pPr>
              <w:jc w:val="both"/>
              <w:spacing w:after="0" w:line="240" w:lineRule="auto"/>
              <w:rPr>
                <w:sz w:val="24"/>
                <w:szCs w:val="24"/>
              </w:rPr>
            </w:pPr>
            <w:r>
              <w:rPr>
                <w:rFonts w:ascii="Times New Roman" w:hAnsi="Times New Roman" w:cs="Times New Roman"/>
                <w:color w:val="#000000"/>
                <w:sz w:val="24"/>
                <w:szCs w:val="24"/>
              </w:rPr>
              <w:t> 7.	Функционально-ориентированное моделирование в нотации DFD.</w:t>
            </w:r>
          </w:p>
          <w:p>
            <w:pPr>
              <w:jc w:val="both"/>
              <w:spacing w:after="0" w:line="240" w:lineRule="auto"/>
              <w:rPr>
                <w:sz w:val="24"/>
                <w:szCs w:val="24"/>
              </w:rPr>
            </w:pPr>
            <w:r>
              <w:rPr>
                <w:rFonts w:ascii="Times New Roman" w:hAnsi="Times New Roman" w:cs="Times New Roman"/>
                <w:color w:val="#000000"/>
                <w:sz w:val="24"/>
                <w:szCs w:val="24"/>
              </w:rPr>
              <w:t> 8.	Объектно-ориентированное моделирование.</w:t>
            </w:r>
          </w:p>
          <w:p>
            <w:pPr>
              <w:jc w:val="both"/>
              <w:spacing w:after="0" w:line="240" w:lineRule="auto"/>
              <w:rPr>
                <w:sz w:val="24"/>
                <w:szCs w:val="24"/>
              </w:rPr>
            </w:pPr>
            <w:r>
              <w:rPr>
                <w:rFonts w:ascii="Times New Roman" w:hAnsi="Times New Roman" w:cs="Times New Roman"/>
                <w:color w:val="#000000"/>
                <w:sz w:val="24"/>
                <w:szCs w:val="24"/>
              </w:rPr>
              <w:t> 9.	Структуры и уровни моделирования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Автоматизированное проектирование ИС с использованием CASE-технологии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Основные понятия CASE-технологий.</w:t>
            </w:r>
          </w:p>
          <w:p>
            <w:pPr>
              <w:jc w:val="both"/>
              <w:spacing w:after="0" w:line="240" w:lineRule="auto"/>
              <w:rPr>
                <w:sz w:val="24"/>
                <w:szCs w:val="24"/>
              </w:rPr>
            </w:pPr>
            <w:r>
              <w:rPr>
                <w:rFonts w:ascii="Times New Roman" w:hAnsi="Times New Roman" w:cs="Times New Roman"/>
                <w:color w:val="#000000"/>
                <w:sz w:val="24"/>
                <w:szCs w:val="24"/>
              </w:rPr>
              <w:t> 2.	Классификация CASE-технологий по различным основаниям.</w:t>
            </w:r>
          </w:p>
          <w:p>
            <w:pPr>
              <w:jc w:val="both"/>
              <w:spacing w:after="0" w:line="240" w:lineRule="auto"/>
              <w:rPr>
                <w:sz w:val="24"/>
                <w:szCs w:val="24"/>
              </w:rPr>
            </w:pPr>
            <w:r>
              <w:rPr>
                <w:rFonts w:ascii="Times New Roman" w:hAnsi="Times New Roman" w:cs="Times New Roman"/>
                <w:color w:val="#000000"/>
                <w:sz w:val="24"/>
                <w:szCs w:val="24"/>
              </w:rPr>
              <w:t> 3.	Функционально- ориентированный подход. Основные методы и инструментальные средства функционально-ориентированного подхода.</w:t>
            </w:r>
          </w:p>
          <w:p>
            <w:pPr>
              <w:jc w:val="both"/>
              <w:spacing w:after="0" w:line="240" w:lineRule="auto"/>
              <w:rPr>
                <w:sz w:val="24"/>
                <w:szCs w:val="24"/>
              </w:rPr>
            </w:pPr>
            <w:r>
              <w:rPr>
                <w:rFonts w:ascii="Times New Roman" w:hAnsi="Times New Roman" w:cs="Times New Roman"/>
                <w:color w:val="#000000"/>
                <w:sz w:val="24"/>
                <w:szCs w:val="24"/>
              </w:rPr>
              <w:t> 4.	Объектно-ориентированный подход. Основные методы и инструментальные средства объектно-ориентированного подхода.</w:t>
            </w:r>
          </w:p>
          <w:p>
            <w:pPr>
              <w:jc w:val="both"/>
              <w:spacing w:after="0" w:line="240" w:lineRule="auto"/>
              <w:rPr>
                <w:sz w:val="24"/>
                <w:szCs w:val="24"/>
              </w:rPr>
            </w:pPr>
            <w:r>
              <w:rPr>
                <w:rFonts w:ascii="Times New Roman" w:hAnsi="Times New Roman" w:cs="Times New Roman"/>
                <w:color w:val="#000000"/>
                <w:sz w:val="24"/>
                <w:szCs w:val="24"/>
              </w:rPr>
              <w:t> 5.	Автоматизация документирования при использовании CASE-технологий.</w:t>
            </w:r>
          </w:p>
          <w:p>
            <w:pPr>
              <w:jc w:val="both"/>
              <w:spacing w:after="0" w:line="240" w:lineRule="auto"/>
              <w:rPr>
                <w:sz w:val="24"/>
                <w:szCs w:val="24"/>
              </w:rPr>
            </w:pPr>
            <w:r>
              <w:rPr>
                <w:rFonts w:ascii="Times New Roman" w:hAnsi="Times New Roman" w:cs="Times New Roman"/>
                <w:color w:val="#000000"/>
                <w:sz w:val="24"/>
                <w:szCs w:val="24"/>
              </w:rPr>
              <w:t> 6.	Возможности организации групповой работы при использовании CASE-технологий.</w:t>
            </w:r>
          </w:p>
          <w:p>
            <w:pPr>
              <w:jc w:val="both"/>
              <w:spacing w:after="0" w:line="240" w:lineRule="auto"/>
              <w:rPr>
                <w:sz w:val="24"/>
                <w:szCs w:val="24"/>
              </w:rPr>
            </w:pPr>
            <w:r>
              <w:rPr>
                <w:rFonts w:ascii="Times New Roman" w:hAnsi="Times New Roman" w:cs="Times New Roman"/>
                <w:color w:val="#000000"/>
                <w:sz w:val="24"/>
                <w:szCs w:val="24"/>
              </w:rPr>
              <w:t> 7.	RAD-технология прототипного создания приложений</w:t>
            </w:r>
          </w:p>
          <w:p>
            <w:pPr>
              <w:jc w:val="both"/>
              <w:spacing w:after="0" w:line="240" w:lineRule="auto"/>
              <w:rPr>
                <w:sz w:val="24"/>
                <w:szCs w:val="24"/>
              </w:rPr>
            </w:pPr>
            <w:r>
              <w:rPr>
                <w:rFonts w:ascii="Times New Roman" w:hAnsi="Times New Roman" w:cs="Times New Roman"/>
                <w:color w:val="#000000"/>
                <w:sz w:val="24"/>
                <w:szCs w:val="24"/>
              </w:rPr>
              <w:t> 8.	CASE –средства объектно-ориентированного проектирования ПО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Типовое проектирование 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Понятие типового проектного решения (ТПР).</w:t>
            </w:r>
          </w:p>
          <w:p>
            <w:pPr>
              <w:jc w:val="both"/>
              <w:spacing w:after="0" w:line="240" w:lineRule="auto"/>
              <w:rPr>
                <w:sz w:val="24"/>
                <w:szCs w:val="24"/>
              </w:rPr>
            </w:pPr>
            <w:r>
              <w:rPr>
                <w:rFonts w:ascii="Times New Roman" w:hAnsi="Times New Roman" w:cs="Times New Roman"/>
                <w:color w:val="#000000"/>
                <w:sz w:val="24"/>
                <w:szCs w:val="24"/>
              </w:rPr>
              <w:t> 2.	Параметрически-ориентированное проектирование.</w:t>
            </w:r>
          </w:p>
          <w:p>
            <w:pPr>
              <w:jc w:val="both"/>
              <w:spacing w:after="0" w:line="240" w:lineRule="auto"/>
              <w:rPr>
                <w:sz w:val="24"/>
                <w:szCs w:val="24"/>
              </w:rPr>
            </w:pPr>
            <w:r>
              <w:rPr>
                <w:rFonts w:ascii="Times New Roman" w:hAnsi="Times New Roman" w:cs="Times New Roman"/>
                <w:color w:val="#000000"/>
                <w:sz w:val="24"/>
                <w:szCs w:val="24"/>
              </w:rPr>
              <w:t> 3.	Модельно – ориентированное проектирование.</w:t>
            </w:r>
          </w:p>
          <w:p>
            <w:pPr>
              <w:jc w:val="both"/>
              <w:spacing w:after="0" w:line="240" w:lineRule="auto"/>
              <w:rPr>
                <w:sz w:val="24"/>
                <w:szCs w:val="24"/>
              </w:rPr>
            </w:pPr>
            <w:r>
              <w:rPr>
                <w:rFonts w:ascii="Times New Roman" w:hAnsi="Times New Roman" w:cs="Times New Roman"/>
                <w:color w:val="#000000"/>
                <w:sz w:val="24"/>
                <w:szCs w:val="24"/>
              </w:rPr>
              <w:t> 4.	Понятие типового проекта, предпосылки типизации.</w:t>
            </w:r>
          </w:p>
          <w:p>
            <w:pPr>
              <w:jc w:val="both"/>
              <w:spacing w:after="0" w:line="240" w:lineRule="auto"/>
              <w:rPr>
                <w:sz w:val="24"/>
                <w:szCs w:val="24"/>
              </w:rPr>
            </w:pPr>
            <w:r>
              <w:rPr>
                <w:rFonts w:ascii="Times New Roman" w:hAnsi="Times New Roman" w:cs="Times New Roman"/>
                <w:color w:val="#000000"/>
                <w:sz w:val="24"/>
                <w:szCs w:val="24"/>
              </w:rPr>
              <w:t> 5.	Объекты типизации.</w:t>
            </w:r>
          </w:p>
          <w:p>
            <w:pPr>
              <w:jc w:val="both"/>
              <w:spacing w:after="0" w:line="240" w:lineRule="auto"/>
              <w:rPr>
                <w:sz w:val="24"/>
                <w:szCs w:val="24"/>
              </w:rPr>
            </w:pPr>
            <w:r>
              <w:rPr>
                <w:rFonts w:ascii="Times New Roman" w:hAnsi="Times New Roman" w:cs="Times New Roman"/>
                <w:color w:val="#000000"/>
                <w:sz w:val="24"/>
                <w:szCs w:val="24"/>
              </w:rPr>
              <w:t> 6.	Методы типового проектирования.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использования типовых решений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Типовое проектное решение (ТПР).</w:t>
            </w:r>
          </w:p>
          <w:p>
            <w:pPr>
              <w:jc w:val="both"/>
              <w:spacing w:after="0" w:line="240" w:lineRule="auto"/>
              <w:rPr>
                <w:sz w:val="24"/>
                <w:szCs w:val="24"/>
              </w:rPr>
            </w:pPr>
            <w:r>
              <w:rPr>
                <w:rFonts w:ascii="Times New Roman" w:hAnsi="Times New Roman" w:cs="Times New Roman"/>
                <w:color w:val="#000000"/>
                <w:sz w:val="24"/>
                <w:szCs w:val="24"/>
              </w:rPr>
              <w:t> 2.	Классы и структура ТПР.</w:t>
            </w:r>
          </w:p>
          <w:p>
            <w:pPr>
              <w:jc w:val="both"/>
              <w:spacing w:after="0" w:line="240" w:lineRule="auto"/>
              <w:rPr>
                <w:sz w:val="24"/>
                <w:szCs w:val="24"/>
              </w:rPr>
            </w:pPr>
            <w:r>
              <w:rPr>
                <w:rFonts w:ascii="Times New Roman" w:hAnsi="Times New Roman" w:cs="Times New Roman"/>
                <w:color w:val="#000000"/>
                <w:sz w:val="24"/>
                <w:szCs w:val="24"/>
              </w:rPr>
              <w:t> 3.	Состав и содержание операций типового элементного проектирования ИС.</w:t>
            </w:r>
          </w:p>
          <w:p>
            <w:pPr>
              <w:jc w:val="both"/>
              <w:spacing w:after="0" w:line="240" w:lineRule="auto"/>
              <w:rPr>
                <w:sz w:val="24"/>
                <w:szCs w:val="24"/>
              </w:rPr>
            </w:pPr>
            <w:r>
              <w:rPr>
                <w:rFonts w:ascii="Times New Roman" w:hAnsi="Times New Roman" w:cs="Times New Roman"/>
                <w:color w:val="#000000"/>
                <w:sz w:val="24"/>
                <w:szCs w:val="24"/>
              </w:rPr>
              <w:t> 4.	Функциональные пакеты прикладных программ (ППП) как основа ТПР.</w:t>
            </w:r>
          </w:p>
          <w:p>
            <w:pPr>
              <w:jc w:val="both"/>
              <w:spacing w:after="0" w:line="240" w:lineRule="auto"/>
              <w:rPr>
                <w:sz w:val="24"/>
                <w:szCs w:val="24"/>
              </w:rPr>
            </w:pPr>
            <w:r>
              <w:rPr>
                <w:rFonts w:ascii="Times New Roman" w:hAnsi="Times New Roman" w:cs="Times New Roman"/>
                <w:color w:val="#000000"/>
                <w:sz w:val="24"/>
                <w:szCs w:val="24"/>
              </w:rPr>
              <w:t> 5.	Оценка экономической эффективности при адаптации типовой ИС.</w:t>
            </w:r>
          </w:p>
          <w:p>
            <w:pPr>
              <w:jc w:val="both"/>
              <w:spacing w:after="0" w:line="240" w:lineRule="auto"/>
              <w:rPr>
                <w:sz w:val="24"/>
                <w:szCs w:val="24"/>
              </w:rPr>
            </w:pPr>
            <w:r>
              <w:rPr>
                <w:rFonts w:ascii="Times New Roman" w:hAnsi="Times New Roman" w:cs="Times New Roman"/>
                <w:color w:val="#000000"/>
                <w:sz w:val="24"/>
                <w:szCs w:val="24"/>
              </w:rPr>
              <w:t> 6.	Улучшение использования ресурсов.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информационных систем» / Червенчук И.В..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Грекул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Денищенко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http://www.iprbookshop.ru/67376.html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978-5-9275-2717-5.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http://www.iprbookshop.ru/87462.html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Чистов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Золотарюк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Ничепорук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978-5-534-00492-2.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https://www.biblio-online.ru/bcode/432930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Объектно-ориентированное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основе</w:t>
            </w:r>
            <w:r>
              <w:rPr/>
              <w:t xml:space="preserve"> </w:t>
            </w:r>
            <w:r>
              <w:rPr>
                <w:rFonts w:ascii="Times New Roman" w:hAnsi="Times New Roman" w:cs="Times New Roman"/>
                <w:color w:val="#000000"/>
                <w:sz w:val="24"/>
                <w:szCs w:val="24"/>
              </w:rPr>
              <w:t>UML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http://www.iprbookshop.ru/47277.html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Катунцов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http://www.iprbookshop.ru/47671.html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http://www.iprbookshop.ru/65666.html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Москвитин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http://www.iprbookshop.ru/66080.html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1.80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46.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2024-2025_ФГОС3++2024_Бак-ОФО-ПО2(НОиИнф)(24)_plx_Проектирование информационных систем</dc:title>
  <dc:creator>FastReport.NET</dc:creator>
</cp:coreProperties>
</file>